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光绪惠州府志</w:t>
      </w:r>
    </w:p>
    <w:p>
      <w:r>
        <w:rPr>
          <w:rFonts w:ascii="宋体" w:hAnsi="宋体" w:eastAsia="宋体"/>
          <w:sz w:val="24"/>
        </w:rPr>
        <w:t>（清）刘溎年，（清）张联桂修；（清）邓抡斌，（清）陈新铨纂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光绪惠州府志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（清）刘溎年，（清）张联桂修；（清）邓抡斌，（清）陈新铨纂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本书出售、求购地址：https://www.jiaokey.com/book/detail/12383792.html</w:t>
      </w:r>
    </w:p>
    <w:p>
      <w:r>
        <w:t>更多相关图书推荐：https://www.jiaokey.com</w:t>
      </w:r>
    </w:p>
    <w:p>
      <w:r>
        <w:t>（清）刘溎年，（清）张联桂修；（清）邓抡斌，（清）陈新铨纂 其他作品：https://www.jiaokey.com/tag/（清）刘溎年，（清）张联桂修；（清）邓抡斌，（清）陈新铨纂.html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关键词搜索：https://www.jiaokey.com/tag/光绪惠州府志.html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