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光绪曲江县志</w:t>
      </w:r>
    </w:p>
    <w:p>
      <w:r>
        <w:rPr>
          <w:rFonts w:ascii="宋体" w:hAnsi="宋体" w:eastAsia="宋体"/>
          <w:sz w:val="24"/>
        </w:rPr>
        <w:t>（清）张希京修；（清）欧樾华，（清）冯翼之纂；刘运锋修；陈宗瀛纂；何炯璋修；谭凤仪纂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光绪曲江县志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（清）张希京修；（清）欧樾华，（清）冯翼之纂；刘运锋修；陈宗瀛纂；何炯璋修；谭凤仪纂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本书出售、求购地址：https://www.jiaokey.com/book/detail/12383786.html</w:t>
      </w:r>
    </w:p>
    <w:p>
      <w:r>
        <w:t>更多相关图书推荐：https://www.jiaokey.com</w:t>
      </w:r>
    </w:p>
    <w:p>
      <w:r>
        <w:t>（清）张希京修；（清）欧樾华，（清）冯翼之纂；刘运锋修；陈宗瀛纂；何炯璋修；谭凤仪纂 其他作品：https://www.jiaokey.com/tag/（清）张希京修；（清）欧樾华，（清）冯翼之纂；刘运锋修；陈宗瀛纂；何炯璋修；谭凤仪纂.html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关键词搜索：https://www.jiaokey.com/tag/光绪曲江县志.html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