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</w:t>
      </w:r>
    </w:p>
    <w:p>
      <w:r>
        <w:rPr>
          <w:rFonts w:ascii="宋体" w:hAnsi="宋体" w:eastAsia="宋体"/>
          <w:sz w:val="24"/>
        </w:rPr>
        <w:t>（清）曾国荃，郭嵩焘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（清）曾国荃，郭嵩焘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本书出售、求购地址：https://www.jiaokey.com/book/detail/12383715.html</w:t>
      </w:r>
    </w:p>
    <w:p>
      <w:r>
        <w:t>更多相关图书推荐：https://www.jiaokey.com</w:t>
      </w:r>
    </w:p>
    <w:p>
      <w:r>
        <w:t>（清）曾国荃，郭嵩焘 其他作品：https://www.jiaokey.com/tag/（清）曾国荃，郭嵩焘.html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