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工业建筑钢结构事故分析、加固与改建</w:t>
      </w:r>
    </w:p>
    <w:p>
      <w:r>
        <w:rPr>
          <w:rFonts w:ascii="宋体" w:hAnsi="宋体" w:eastAsia="宋体"/>
          <w:sz w:val="24"/>
        </w:rPr>
        <w:t>冯玉珠选编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工业建筑钢结构事故分析、加固与改建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冶金工业部建筑研究总字建筑情报研究室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本书出售、求购地址：https://www.jiaokey.com/book/detail/12383026.html</w:t>
      </w:r>
    </w:p>
    <w:p>
      <w:r>
        <w:t>更多相关图书推荐：https://www.jiaokey.com</w:t>
      </w:r>
    </w:p>
    <w:p>
      <w:r>
        <w:t>冯玉珠选编 其他作品：https://www.jiaokey.com/tag/冯玉珠选编.html</w:t>
      </w:r>
    </w:p>
    <w:p>
      <w:r>
        <w:t>冶金工业部建筑研究总字建筑情报研究室 出版图书：https://www.jiaokey.com/tag/冶金工业部建筑研究总字建筑情报研究室.html</w:t>
      </w:r>
    </w:p>
    <w:p>
      <w:r>
        <w:t>关键词搜索：https://www.jiaokey.com/tag/工业建筑钢结构事故分析、加固与改建.html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