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蔡李佛  金豹平睁拳</w:t>
      </w:r>
    </w:p>
    <w:p>
      <w:r>
        <w:rPr>
          <w:rFonts w:ascii="宋体" w:hAnsi="宋体" w:eastAsia="宋体"/>
          <w:sz w:val="24"/>
        </w:rPr>
        <w:t>许田兴著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蔡李佛  金豹平睁拳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许田兴著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香港陈汉雄国术总会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本书出售、求购地址：https://www.jiaokey.com/book/detail/12382445.html</w:t>
      </w:r>
    </w:p>
    <w:p>
      <w:r>
        <w:t>更多相关图书推荐：https://www.jiaokey.com</w:t>
      </w:r>
    </w:p>
    <w:p>
      <w:r>
        <w:t>许田兴著 其他作品：https://www.jiaokey.com/tag/许田兴著.html</w:t>
      </w:r>
    </w:p>
    <w:p>
      <w:r>
        <w:t>香港陈汉雄国术总会 出版图书：https://www.jiaokey.com/tag/香港陈汉雄国术总会.html</w:t>
      </w:r>
    </w:p>
    <w:p>
      <w:r>
        <w:t>关键词搜索：https://www.jiaokey.com/tag/蔡李佛  金豹平睁拳.html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