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股票入门  股票投资取胜要诀  漫画本</w:t>
      </w:r>
    </w:p>
    <w:p>
      <w:r>
        <w:rPr>
          <w:rFonts w:ascii="宋体" w:hAnsi="宋体" w:eastAsia="宋体"/>
          <w:sz w:val="24"/>
        </w:rPr>
        <w:t>（日）三原淳雄主编；（日）住田京绘；（日）本间正夫撰文；吴寄南译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股票入门  股票投资取胜要诀  漫画本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（日）三原淳雄主编；（日）住田京绘；（日）本间正夫撰文；吴寄南译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本书出售、求购地址：https://www.jiaokey.com/book/detail/12381950.html</w:t>
      </w:r>
    </w:p>
    <w:p>
      <w:r>
        <w:t>更多相关图书推荐：https://www.jiaokey.com</w:t>
      </w:r>
    </w:p>
    <w:p>
      <w:r>
        <w:t>（日）三原淳雄主编；（日）住田京绘；（日）本间正夫撰文；吴寄南译 其他作品：https://www.jiaokey.com/tag/（日）三原淳雄主编；（日）住田京绘；（日）本间正夫撰文；吴寄南译.html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关键词搜索：https://www.jiaokey.com/tag/股票入门  股票投资取胜要诀  漫画本.html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