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书名：三峡库区经济发展研究  以经济结构的转变为研究视角</w:t>
      </w:r>
    </w:p>
    <w:p>
      <w:r>
        <w:t>作者：李炯光著</w:t>
      </w:r>
    </w:p>
    <w:p>
      <w:r>
        <w:t>出版社：成都：西南交通大学出版社</w:t>
      </w:r>
    </w:p>
    <w:p>
      <w:r>
        <w:t>出版日期：2006.08</w:t>
      </w:r>
    </w:p>
    <w:p>
      <w:r>
        <w:t>总页数：242</w:t>
      </w:r>
    </w:p>
    <w:p>
      <w:r>
        <w:t>更多请访问教客网: www.jiaokey.com</w:t>
      </w:r>
    </w:p>
    <w:p>
      <w:r>
        <w:t>三峡库区经济发展研究  以经济结构的转变为研究视角 评论地址：https://www.jiaokey.com/book/detail/12381816.html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