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书名：了凡四训新解  改造命运 从心开始</w:t>
      </w:r>
    </w:p>
    <w:p>
      <w:r>
        <w:t>作者：水境居士著</w:t>
      </w:r>
    </w:p>
    <w:p>
      <w:r>
        <w:t>出版社：北京：宗教文化出版社</w:t>
      </w:r>
    </w:p>
    <w:p>
      <w:r>
        <w:t>出版日期：2009.03</w:t>
      </w:r>
    </w:p>
    <w:p>
      <w:r>
        <w:t>总页数：216</w:t>
      </w:r>
    </w:p>
    <w:p>
      <w:r>
        <w:t>更多请访问教客网: www.jiaokey.com</w:t>
      </w:r>
    </w:p>
    <w:p>
      <w:r>
        <w:t>了凡四训新解  改造命运 从心开始 评论地址：https://www.jiaokey.com/book/detail/12380671.html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