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河北省农村统计工作的跃进  如何统一组织农村统一工作</w:t>
      </w:r>
    </w:p>
    <w:p>
      <w:r>
        <w:rPr>
          <w:rFonts w:ascii="宋体" w:hAnsi="宋体" w:eastAsia="宋体"/>
          <w:sz w:val="24"/>
        </w:rPr>
        <w:t>河北省统计局辑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河北省农村统计工作的跃进  如何统一组织农村统一工作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河北省统计局辑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本书出售、求购地址：https://www.jiaokey.com/book/detail/12379225.html</w:t>
      </w:r>
    </w:p>
    <w:p>
      <w:r>
        <w:t>更多相关图书推荐：https://www.jiaokey.com</w:t>
      </w:r>
    </w:p>
    <w:p>
      <w:r>
        <w:t>河北省统计局辑 其他作品：https://www.jiaokey.com/tag/河北省统计局辑.html</w:t>
      </w:r>
    </w:p>
    <w:p>
      <w:r>
        <w:t>统计出版社 出版图书：https://www.jiaokey.com/tag/统计出版社.html</w:t>
      </w:r>
    </w:p>
    <w:p>
      <w:r>
        <w:t>关键词搜索：https://www.jiaokey.com/tag/河北省农村统计工作的跃进  如何统一组织农村统一工作.html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