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书名：拔丝机的构造和操作</w:t>
      </w:r>
    </w:p>
    <w:p>
      <w:r>
        <w:t>作者：李前桂编著</w:t>
      </w:r>
    </w:p>
    <w:p>
      <w:r>
        <w:t>出版社：天津：天津人民出版社</w:t>
      </w:r>
    </w:p>
    <w:p>
      <w:r>
        <w:t>出版日期：1957.07</w:t>
      </w:r>
    </w:p>
    <w:p>
      <w:r>
        <w:t>总页数：36</w:t>
      </w:r>
    </w:p>
    <w:p>
      <w:r>
        <w:t>更多请访问教客网: www.jiaokey.com</w:t>
      </w:r>
    </w:p>
    <w:p>
      <w:r>
        <w:t>拔丝机的构造和操作 评论地址：https://www.jiaokey.com/book/detail/12378829.html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