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第14册  行业财务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第14册  行业财务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本书出售、求购地址：https://www.jiaokey.com/book/detail/12378704.html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第14册  行业财务.html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