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四川盆地低山丘陵区水土流失综合治理及区域可持续发展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四川盆地低山丘陵区水土流失综合治理及区域可持续发展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本书出售、求购地址：https://www.jiaokey.com/book/detail/12377873.html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关键词搜索：https://www.jiaokey.com/tag/四川盆地低山丘陵区水土流失综合治理及区域可持续发展.html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