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怎样办滚珠轴承厂</w:t>
      </w:r>
    </w:p>
    <w:p>
      <w:r>
        <w:rPr>
          <w:rFonts w:ascii="宋体" w:hAnsi="宋体" w:eastAsia="宋体"/>
          <w:sz w:val="24"/>
        </w:rPr>
        <w:t>张显庭，李炳才编写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怎样办滚珠轴承厂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张显庭，李炳才编写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本书出售、求购地址：https://www.jiaokey.com/book/detail/12375859.html</w:t>
      </w:r>
    </w:p>
    <w:p>
      <w:r>
        <w:t>更多相关图书推荐：https://www.jiaokey.com</w:t>
      </w:r>
    </w:p>
    <w:p>
      <w:r>
        <w:t>张显庭，李炳才编写 其他作品：https://www.jiaokey.com/tag/张显庭，李炳才编写.html</w:t>
      </w:r>
    </w:p>
    <w:p>
      <w:r>
        <w:t>南昌：江西工业出版社 出版图书：https://www.jiaokey.com/tag/南昌：江西工业出版社.html</w:t>
      </w:r>
    </w:p>
    <w:p>
      <w:r>
        <w:t>关键词搜索：https://www.jiaokey.com/tag/怎样办滚珠轴承厂.html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