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书名：论《聊斋志异》在清代的改编：以戏曲为中心</w:t>
      </w:r>
    </w:p>
    <w:p>
      <w:r>
        <w:t>作者：郑秀琴著</w:t>
      </w:r>
    </w:p>
    <w:p>
      <w:r>
        <w:t>出版社：北京：中国戏剧出版社</w:t>
      </w:r>
    </w:p>
    <w:p>
      <w:r>
        <w:t>出版日期：2009</w:t>
      </w:r>
    </w:p>
    <w:p>
      <w:r>
        <w:t>总页数：220</w:t>
      </w:r>
    </w:p>
    <w:p>
      <w:r>
        <w:t>更多请访问教客网: www.jiaokey.com</w:t>
      </w:r>
    </w:p>
    <w:p>
      <w:r>
        <w:t>论《聊斋志异》在清代的改编：以戏曲为中心 评论地址：https://www.jiaokey.com/book/detail/12373837.html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