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航空公司战略管理</w:t>
      </w:r>
    </w:p>
    <w:p>
      <w:r>
        <w:rPr>
          <w:rFonts w:ascii="宋体" w:hAnsi="宋体" w:eastAsia="宋体"/>
          <w:sz w:val="24"/>
        </w:rPr>
        <w:t>（德）沃纳·德夫曼，赫伯特·鲍姆，斯蒂芬·奥尔巴克等主编；于剑等译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（德）沃纳·德夫曼，赫伯特·鲍姆，斯蒂芬·奥尔巴克等主编；于剑等译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本书出售、求购地址：https://www.jiaokey.com/book/detail/12373242.html</w:t>
      </w:r>
    </w:p>
    <w:p>
      <w:r>
        <w:t>更多相关图书推荐：https://www.jiaokey.com</w:t>
      </w:r>
    </w:p>
    <w:p>
      <w:r>
        <w:t>（德）沃纳·德夫曼，赫伯特·鲍姆，斯蒂芬·奥尔巴克等主编；于剑等译 其他作品：https://www.jiaokey.com/tag/（德）沃纳·德夫曼，赫伯特·鲍姆，斯蒂芬·奥尔巴克等主编；于剑等译.html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