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书名：本位与追求  关山月美术馆画家作品集</w:t>
      </w:r>
    </w:p>
    <w:p>
      <w:r>
        <w:t>作者：关山月美术馆编著</w:t>
      </w:r>
    </w:p>
    <w:p>
      <w:r>
        <w:t>出版社：南宁：广西美术出版社</w:t>
      </w:r>
    </w:p>
    <w:p>
      <w:r>
        <w:t>出版日期：2009.09</w:t>
      </w:r>
    </w:p>
    <w:p>
      <w:r>
        <w:t>总页数：101</w:t>
      </w:r>
    </w:p>
    <w:p>
      <w:r>
        <w:t>更多请访问教客网: www.jiaokey.com</w:t>
      </w:r>
    </w:p>
    <w:p>
      <w:r>
        <w:t>本位与追求  关山月美术馆画家作品集 评论地址：https://www.jiaokey.com/book/detail/12372340.html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