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苏联M415型空气锤</w:t>
      </w:r>
    </w:p>
    <w:p>
      <w:r>
        <w:rPr>
          <w:rFonts w:ascii="宋体" w:hAnsi="宋体" w:eastAsia="宋体"/>
          <w:sz w:val="24"/>
        </w:rPr>
        <w:t>苏联沃龙涅什城加里宁机器厂编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苏联M415型空气锤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苏联沃龙涅什城加里宁机器厂编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本书出售、求购地址：https://www.jiaokey.com/book/detail/12370286.html</w:t>
      </w:r>
    </w:p>
    <w:p>
      <w:r>
        <w:t>更多相关图书推荐：https://www.jiaokey.com</w:t>
      </w:r>
    </w:p>
    <w:p>
      <w:r>
        <w:t>苏联沃龙涅什城加里宁机器厂编 其他作品：https://www.jiaokey.com/tag/苏联沃龙涅什城加里宁机器厂编.html</w:t>
      </w:r>
    </w:p>
    <w:p>
      <w:r>
        <w:t>北京：机器工业出版社 出版图书：https://www.jiaokey.com/tag/北京：机器工业出版社.html</w:t>
      </w:r>
    </w:p>
    <w:p>
      <w:r>
        <w:t>关键词搜索：https://www.jiaokey.com/tag/苏联M415型空气锤.html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