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文心雕龙辑注  2</w:t>
      </w:r>
    </w:p>
    <w:p>
      <w:r>
        <w:rPr>
          <w:rFonts w:ascii="宋体" w:hAnsi="宋体" w:eastAsia="宋体"/>
          <w:sz w:val="24"/>
        </w:rPr>
        <w:t>（梁）刘勰撰，黄叔琳注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文心雕龙辑注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（梁）刘勰撰，黄叔琳注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本书出售、求购地址：https://www.jiaokey.com/book/detail/12369338.html</w:t>
      </w:r>
    </w:p>
    <w:p>
      <w:r>
        <w:t>更多相关图书推荐：https://www.jiaokey.com</w:t>
      </w:r>
    </w:p>
    <w:p>
      <w:r>
        <w:t>（梁）刘勰撰，黄叔琳注 其他作品：https://www.jiaokey.com/tag/（梁）刘勰撰，黄叔琳注.html</w:t>
      </w:r>
    </w:p>
    <w:p>
      <w:r>
        <w:t>关键词搜索：https://www.jiaokey.com/tag/文心雕龙辑注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