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史通通释  5</w:t>
      </w:r>
    </w:p>
    <w:p>
      <w:r>
        <w:rPr>
          <w:rFonts w:ascii="宋体" w:hAnsi="宋体" w:eastAsia="宋体"/>
          <w:sz w:val="24"/>
        </w:rPr>
        <w:t>（唐）刘知几著，（清）浦起龙释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史通通释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（唐）刘知几著，（清）浦起龙释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本书出售、求购地址：https://www.jiaokey.com/book/detail/12368154.html</w:t>
      </w:r>
    </w:p>
    <w:p>
      <w:r>
        <w:t>更多相关图书推荐：https://www.jiaokey.com</w:t>
      </w:r>
    </w:p>
    <w:p>
      <w:r>
        <w:t>（唐）刘知几著，（清）浦起龙释 其他作品：https://www.jiaokey.com/tag/（唐）刘知几著，（清）浦起龙释.html</w:t>
      </w:r>
    </w:p>
    <w:p>
      <w:r>
        <w:t>关键词搜索：https://www.jiaokey.com/tag/史通通释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