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协力铺筑阳光道  广东省揭普高速公路工程建设同步预防职务犯罪的实践探索</w:t>
      </w:r>
    </w:p>
    <w:p>
      <w:r>
        <w:rPr>
          <w:rFonts w:ascii="宋体" w:hAnsi="宋体" w:eastAsia="宋体"/>
          <w:sz w:val="24"/>
        </w:rPr>
        <w:t>吴长强主编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协力铺筑阳光道  广东省揭普高速公路工程建设同步预防职务犯罪的实践探索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本书出售、求购地址：https://www.jiaokey.com/book/detail/12367772.html</w:t>
      </w:r>
    </w:p>
    <w:p>
      <w:r>
        <w:t>更多相关图书推荐：https://www.jiaokey.com</w:t>
      </w:r>
    </w:p>
    <w:p>
      <w:r>
        <w:t>吴长强主编 其他作品：https://www.jiaokey.com/tag/吴长强主编.html</w:t>
      </w:r>
    </w:p>
    <w:p>
      <w:r>
        <w:t>关键词搜索：https://www.jiaokey.com/tag/协力铺筑阳光道  广东省揭普高速公路工程建设同步预防职务犯罪的实践探索.html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