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64位微处理器系统编程和应用编程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64位微处理器系统编程和应用编程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本书出售、求购地址：https://www.jiaokey.com/book/detail/12366834.html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关键词搜索：https://www.jiaokey.com/tag/64位微处理器系统编程和应用编程.html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