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完全掌握2级日语能力考试汉字问题对策</w:t>
      </w:r>
    </w:p>
    <w:p>
      <w:r>
        <w:rPr>
          <w:rFonts w:ascii="宋体" w:hAnsi="宋体" w:eastAsia="宋体"/>
          <w:sz w:val="24"/>
        </w:rPr>
        <w:t>日本山慈姑日本语教师会著；王萍译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完全掌握2级日语能力考试汉字问题对策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日本山慈姑日本语教师会著；王萍译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本书出售、求购地址：https://www.jiaokey.com/book/detail/12366483.html</w:t>
      </w:r>
    </w:p>
    <w:p>
      <w:r>
        <w:t>更多相关图书推荐：https://www.jiaokey.com</w:t>
      </w:r>
    </w:p>
    <w:p>
      <w:r>
        <w:t>日本山慈姑日本语教师会著；王萍译 其他作品：https://www.jiaokey.com/tag/日本山慈姑日本语教师会著；王萍译.html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关键词搜索：https://www.jiaokey.com/tag/完全掌握2级日语能力考试汉字问题对策.html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