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书名：主体的在世之在  宾斯万格研究</w:t>
      </w:r>
    </w:p>
    <w:p>
      <w:r>
        <w:t>作者：任其平著</w:t>
      </w:r>
    </w:p>
    <w:p>
      <w:r>
        <w:t>出版社：福州：福建教育出版社</w:t>
      </w:r>
    </w:p>
    <w:p>
      <w:r>
        <w:t>出版日期：2009.09</w:t>
      </w:r>
    </w:p>
    <w:p>
      <w:r>
        <w:t>总页数：365</w:t>
      </w:r>
    </w:p>
    <w:p>
      <w:r>
        <w:t>更多请访问教客网: www.jiaokey.com</w:t>
      </w:r>
    </w:p>
    <w:p>
      <w:r>
        <w:t>主体的在世之在  宾斯万格研究 评论地址：https://www.jiaokey.com/book/detail/12366357.html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