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核能供热在我国能源中的地位与条件</w:t>
      </w:r>
    </w:p>
    <w:p>
      <w:r>
        <w:rPr>
          <w:rFonts w:ascii="宋体" w:hAnsi="宋体" w:eastAsia="宋体"/>
          <w:sz w:val="24"/>
        </w:rPr>
        <w:t>谭重安著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核能供热在我国能源中的地位与条件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谭重安著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本书出售、求购地址：https://www.jiaokey.com/book/detail/12363757.html</w:t>
      </w:r>
    </w:p>
    <w:p>
      <w:r>
        <w:t>更多相关图书推荐：https://www.jiaokey.com</w:t>
      </w:r>
    </w:p>
    <w:p>
      <w:r>
        <w:t>谭重安著 其他作品：https://www.jiaokey.com/tag/谭重安著.html</w:t>
      </w:r>
    </w:p>
    <w:p>
      <w:r>
        <w:t>核科技情报研究所 出版图书：https://www.jiaokey.com/tag/核科技情报研究所.html</w:t>
      </w:r>
    </w:p>
    <w:p>
      <w:r>
        <w:t>关键词搜索：https://www.jiaokey.com/tag/核能供热在我国能源中的地位与条件.html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