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农业经营</w:t>
      </w:r>
    </w:p>
    <w:p>
      <w:r>
        <w:rPr>
          <w:rFonts w:ascii="宋体" w:hAnsi="宋体" w:eastAsia="宋体"/>
          <w:sz w:val="24"/>
        </w:rPr>
        <w:t>梁庆椿主编；中国农民银行汉译社会科学百科全书译辑委员会编译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梁庆椿主编；中国农民银行汉译社会科学百科全书译辑委员会编译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本书出售、求购地址：https://www.jiaokey.com/book/detail/12362026.html</w:t>
      </w:r>
    </w:p>
    <w:p>
      <w:r>
        <w:t>更多相关图书推荐：https://www.jiaokey.com</w:t>
      </w:r>
    </w:p>
    <w:p>
      <w:r>
        <w:t>梁庆椿主编；中国农民银行汉译社会科学百科全书译辑委员会编译 其他作品：https://www.jiaokey.com/tag/梁庆椿主编；中国农民银行汉译社会科学百科全书译辑委员会编译.html</w:t>
      </w:r>
    </w:p>
    <w:p>
      <w:r>
        <w:t>正中书局 出版图书：https://www.jiaokey.com/tag/正中书局.html</w:t>
      </w:r>
    </w:p>
    <w:p>
      <w:r>
        <w:t>关键词搜索：https://www.jiaokey.com/tag/农业经营.html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