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识字课本  第3册</w:t>
      </w:r>
    </w:p>
    <w:p>
      <w:r>
        <w:rPr>
          <w:rFonts w:ascii="宋体" w:hAnsi="宋体" w:eastAsia="宋体"/>
          <w:sz w:val="24"/>
        </w:rPr>
        <w:t>徐勉一，曹茹萍，许洁如等编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徐勉一，曹茹萍，许洁如等编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本书出售、求购地址：https://www.jiaokey.com/book/detail/12361033.html</w:t>
      </w:r>
    </w:p>
    <w:p>
      <w:r>
        <w:t>更多相关图书推荐：https://www.jiaokey.com</w:t>
      </w:r>
    </w:p>
    <w:p>
      <w:r>
        <w:t>徐勉一，曹茹萍，许洁如等编 其他作品：https://www.jiaokey.com/tag/徐勉一，曹茹萍，许洁如等编.html</w:t>
      </w:r>
    </w:p>
    <w:p>
      <w:r>
        <w:t>工人出版社 出版图书：https://www.jiaokey.com/tag/工人出版社.html</w:t>
      </w:r>
    </w:p>
    <w:p>
      <w:r>
        <w:t>关键词搜索：https://www.jiaokey.com/tag/识字课本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