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书名：学校墙报工作  莫斯科市第十九女子中学校墙报工作经验</w:t>
      </w:r>
    </w:p>
    <w:p>
      <w:r>
        <w:t>作者：（苏）嘉普洛娃撰；冬明，冯力译</w:t>
      </w:r>
    </w:p>
    <w:p>
      <w:r>
        <w:t>出版社：大众书店</w:t>
      </w:r>
    </w:p>
    <w:p>
      <w:r>
        <w:t>出版日期：1951.11</w:t>
      </w:r>
    </w:p>
    <w:p>
      <w:r>
        <w:t>总页数：67</w:t>
      </w:r>
    </w:p>
    <w:p>
      <w:r>
        <w:t>更多请访问教客网: www.jiaokey.com</w:t>
      </w:r>
    </w:p>
    <w:p>
      <w:r>
        <w:t>学校墙报工作  莫斯科市第十九女子中学校墙报工作经验 评论地址：https://www.jiaokey.com/book/detail/12358705.html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