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书名：上海市中等专业学校怎样进行教育改革半工半读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出版日期：1958.10</w:t>
      </w:r>
    </w:p>
    <w:p>
      <w:r>
        <w:t>总页数：84</w:t>
      </w:r>
    </w:p>
    <w:p>
      <w:r>
        <w:t>更多请访问教客网: www.jiaokey.com</w:t>
      </w:r>
    </w:p>
    <w:p>
      <w:r>
        <w:t>上海市中等专业学校怎样进行教育改革半工半读 评论地址：https://www.jiaokey.com/book/detail/12358640.html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