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书名：关于正确处理人民内部矛盾的问题对高等学校工作的指导意义</w:t>
      </w:r>
    </w:p>
    <w:p>
      <w:r>
        <w:t>作者：杨西光等著</w:t>
      </w:r>
    </w:p>
    <w:p>
      <w:r>
        <w:t>出版社：上海：上海人民出版社</w:t>
      </w:r>
    </w:p>
    <w:p>
      <w:r>
        <w:t>出版日期：1958.09</w:t>
      </w:r>
    </w:p>
    <w:p>
      <w:r>
        <w:t>总页数：27</w:t>
      </w:r>
    </w:p>
    <w:p>
      <w:r>
        <w:t>更多请访问教客网: www.jiaokey.com</w:t>
      </w:r>
    </w:p>
    <w:p>
      <w:r>
        <w:t>关于正确处理人民内部矛盾的问题对高等学校工作的指导意义 评论地址：https://www.jiaokey.com/book/detail/12356145.html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