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书名：层林尽染  记一对老共产党员王陆定和杨月仙的世纪人生</w:t>
      </w:r>
    </w:p>
    <w:p>
      <w:r>
        <w:t>作者：刘小云主编</w:t>
      </w:r>
    </w:p>
    <w:p>
      <w:r>
        <w:t>出版社：太原：山西人民出版社</w:t>
      </w:r>
    </w:p>
    <w:p>
      <w:r>
        <w:t>出版日期：2009.05</w:t>
      </w:r>
    </w:p>
    <w:p>
      <w:r>
        <w:t>总页数：219</w:t>
      </w:r>
    </w:p>
    <w:p>
      <w:r>
        <w:t>更多请访问教客网: www.jiaokey.com</w:t>
      </w:r>
    </w:p>
    <w:p>
      <w:r>
        <w:t>层林尽染  记一对老共产党员王陆定和杨月仙的世纪人生 评论地址：https://www.jiaokey.com/book/detail/12355741.html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