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多媒体作品制作员国家职业标准试行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多媒体作品制作员国家职业标准试行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本书出售、求购地址：https://www.jiaokey.com/book/detail/12354055.html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关键词搜索：https://www.jiaokey.com/tag/多媒体作品制作员国家职业标准试行.html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