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美国外交官真面目</w:t>
      </w:r>
    </w:p>
    <w:p>
      <w:r>
        <w:rPr>
          <w:rFonts w:ascii="宋体" w:hAnsi="宋体" w:eastAsia="宋体"/>
          <w:sz w:val="24"/>
        </w:rPr>
        <w:t>（美）布克（A.Bucar）撰；丁明，李中译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美国外交官真面目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（美）布克（A.Bucar）撰；丁明，李中译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外交人员(学科: 工作 地点: 美国) 美国对外政策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本书出售、求购地址：https://www.jiaokey.com/book/detail/12353093.html</w:t>
      </w:r>
    </w:p>
    <w:p>
      <w:r>
        <w:t>更多相关图书推荐：https://www.jiaokey.com</w:t>
      </w:r>
    </w:p>
    <w:p>
      <w:r>
        <w:t>（美）布克（A.Bucar）撰；丁明，李中译 其他作品：https://www.jiaokey.com/tag/（美）布克（A.Bucar）撰；丁明，李中译.html</w:t>
      </w:r>
    </w:p>
    <w:p>
      <w:r>
        <w:t>新华书店 出版图书：https://www.jiaokey.com/tag/新华书店.html</w:t>
      </w:r>
    </w:p>
    <w:p>
      <w:r>
        <w:t>关键词搜索：https://www.jiaokey.com/tag/外交人员(学科: 工作 地点: 美国) 美国对外政策.html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