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教育与代际流动的关系研究：中国劳动力市场分割的视角</w:t>
      </w:r>
    </w:p>
    <w:p>
      <w:r>
        <w:rPr>
          <w:rFonts w:ascii="宋体" w:hAnsi="宋体" w:eastAsia="宋体"/>
          <w:sz w:val="24"/>
        </w:rPr>
        <w:t>郭丛斌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教育与代际流动的关系研究：中国劳动力市场分割的视角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郭丛斌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本书出售、求购地址：https://www.jiaokey.com/book/detail/12352798.html</w:t>
      </w:r>
    </w:p>
    <w:p>
      <w:r>
        <w:t>更多相关图书推荐：https://www.jiaokey.com</w:t>
      </w:r>
    </w:p>
    <w:p>
      <w:r>
        <w:t>郭丛斌 其他作品：https://www.jiaokey.com/tag/郭丛斌.html</w:t>
      </w:r>
    </w:p>
    <w:p>
      <w:r>
        <w:t>北京大学教育学院 出版图书：https://www.jiaokey.com/tag/北京大学教育学院.html</w:t>
      </w:r>
    </w:p>
    <w:p>
      <w:r>
        <w:t>关键词搜索：https://www.jiaokey.com/tag/教育与代际流动的关系研究：中国劳动力市场分割的视角.html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