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百年利丰：从传统商号到现代跨国集团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百年利丰：从传统商号到现代跨国集团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本书出售、求购地址：https://www.jiaokey.com/book/detail/12351809.html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关键词搜索：https://www.jiaokey.com/tag/百年利丰：从传统商号到现代跨国集团.html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