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大学轻松过</w:t>
      </w:r>
    </w:p>
    <w:p>
      <w:r>
        <w:rPr>
          <w:rFonts w:ascii="宋体" w:hAnsi="宋体" w:eastAsia="宋体"/>
          <w:sz w:val="24"/>
        </w:rPr>
        <w:t>凯蒂·维福肯纳达（Kitty Vivekananda），潘妮·秀尔斯（Penny Shores）著；刘雅凤译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大学轻松过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凯蒂·维福肯纳达（Kitty Vivekananda），潘妮·秀尔斯（Penny Shores）著；刘雅凤译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本书出售、求购地址：https://www.jiaokey.com/book/detail/12350416.html</w:t>
      </w:r>
    </w:p>
    <w:p>
      <w:r>
        <w:t>更多相关图书推荐：https://www.jiaokey.com</w:t>
      </w:r>
    </w:p>
    <w:p>
      <w:r>
        <w:t>凯蒂·维福肯纳达（Kitty Vivekananda），潘妮·秀尔斯（Penny Shores）著；刘雅凤译 其他作品：https://www.jiaokey.com/tag/凯蒂·维福肯纳达（Kitty Vivekananda），潘妮·秀尔斯（Penny Shores）著；刘雅凤译.html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关键词搜索：https://www.jiaokey.com/tag/大学轻松过.html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