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琼瑶阁中学作文教学命题之研究</w:t>
      </w:r>
    </w:p>
    <w:p>
      <w:r>
        <w:rPr>
          <w:rFonts w:ascii="宋体" w:hAnsi="宋体" w:eastAsia="宋体"/>
          <w:sz w:val="24"/>
        </w:rPr>
        <w:t>刘能松著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琼瑶阁中学作文教学命题之研究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本书出售、求购地址：https://www.jiaokey.com/book/detail/12350330.html</w:t>
      </w:r>
    </w:p>
    <w:p>
      <w:r>
        <w:t>更多相关图书推荐：https://www.jiaokey.com</w:t>
      </w:r>
    </w:p>
    <w:p>
      <w:r>
        <w:t>刘能松著 其他作品：https://www.jiaokey.com/tag/刘能松著.html</w:t>
      </w:r>
    </w:p>
    <w:p>
      <w:r>
        <w:t>关键词搜索：https://www.jiaokey.com/tag/琼瑶阁中学作文教学命题之研究.html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