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陆宣公翰苑集注释  卷14-15</w:t>
      </w:r>
    </w:p>
    <w:p>
      <w:r>
        <w:rPr>
          <w:rFonts w:ascii="宋体" w:hAnsi="宋体" w:eastAsia="宋体"/>
          <w:sz w:val="24"/>
        </w:rPr>
        <w:t>张佩芳注释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陆宣公翰苑集注释  卷14-15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张佩芳注释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本书出售、求购地址：https://www.jiaokey.com/book/detail/12349612.html</w:t>
      </w:r>
    </w:p>
    <w:p>
      <w:r>
        <w:t>更多相关图书推荐：https://www.jiaokey.com</w:t>
      </w:r>
    </w:p>
    <w:p>
      <w:r>
        <w:t>张佩芳注释 其他作品：https://www.jiaokey.com/tag/张佩芳注释.html</w:t>
      </w:r>
    </w:p>
    <w:p>
      <w:r>
        <w:t>关键词搜索：https://www.jiaokey.com/tag/陆宣公翰苑集注释  卷14-15.html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