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我是怎样领导互助组的</w:t>
      </w:r>
    </w:p>
    <w:p>
      <w:r>
        <w:rPr>
          <w:rFonts w:ascii="宋体" w:hAnsi="宋体" w:eastAsia="宋体"/>
          <w:sz w:val="24"/>
        </w:rPr>
        <w:t>邓槐银，刘长山说；本平，刘华记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我是怎样领导互助组的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邓槐银，刘长山说；本平，刘华记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本书出售、求购地址：https://www.jiaokey.com/book/detail/12349467.html</w:t>
      </w:r>
    </w:p>
    <w:p>
      <w:r>
        <w:t>更多相关图书推荐：https://www.jiaokey.com</w:t>
      </w:r>
    </w:p>
    <w:p>
      <w:r>
        <w:t>邓槐银，刘长山说；本平，刘华记 其他作品：https://www.jiaokey.com/tag/邓槐银，刘长山说；本平，刘华记.html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关键词搜索：https://www.jiaokey.com/tag/我是怎样领导互助组的.html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