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客运站和旅客站的经济核算制</w:t>
      </w:r>
    </w:p>
    <w:p>
      <w:r>
        <w:rPr>
          <w:rFonts w:ascii="宋体" w:hAnsi="宋体" w:eastAsia="宋体"/>
          <w:sz w:val="24"/>
        </w:rPr>
        <w:t>（苏）考茨涅夫著；王开济译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客运站和旅客站的经济核算制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（苏）考茨涅夫著；王开济译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本书出售、求购地址：https://www.jiaokey.com/book/detail/12349218.html</w:t>
      </w:r>
    </w:p>
    <w:p>
      <w:r>
        <w:t>更多相关图书推荐：https://www.jiaokey.com</w:t>
      </w:r>
    </w:p>
    <w:p>
      <w:r>
        <w:t>（苏）考茨涅夫著；王开济译 其他作品：https://www.jiaokey.com/tag/（苏）考茨涅夫著；王开济译.html</w:t>
      </w:r>
    </w:p>
    <w:p>
      <w:r>
        <w:t>人民铁道出版社 出版图书：https://www.jiaokey.com/tag/人民铁道出版社.html</w:t>
      </w:r>
    </w:p>
    <w:p>
      <w:r>
        <w:t>关键词搜索：https://www.jiaokey.com/tag/客运站和旅客站的经济核算制.html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