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书名：农村党员应该怎样对待农业生产合作社  关于田景秀和乔多奎两种不同思想的讨论</w:t>
      </w:r>
    </w:p>
    <w:p>
      <w:r>
        <w:t>作者：河北日报编辑部编</w:t>
      </w:r>
    </w:p>
    <w:p>
      <w:r>
        <w:t>出版社：石家庄：河北人民出版社</w:t>
      </w:r>
    </w:p>
    <w:p>
      <w:r>
        <w:t>出版日期：1954.09</w:t>
      </w:r>
    </w:p>
    <w:p>
      <w:r>
        <w:t>总页数：84</w:t>
      </w:r>
    </w:p>
    <w:p>
      <w:r>
        <w:t>更多请访问教客网: www.jiaokey.com</w:t>
      </w:r>
    </w:p>
    <w:p>
      <w:r>
        <w:t>农村党员应该怎样对待农业生产合作社  关于田景秀和乔多奎两种不同思想的讨论 评论地址：https://www.jiaokey.com/book/detail/12349071.html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