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书名：人民民主国家怎样解决民族问题</w:t>
      </w:r>
    </w:p>
    <w:p>
      <w:r>
        <w:t>作者：塞列伯扬尼科夫，喀拉著；杨庚译</w:t>
      </w:r>
    </w:p>
    <w:p>
      <w:r>
        <w:t>出版社：火星社</w:t>
      </w:r>
    </w:p>
    <w:p>
      <w:r>
        <w:t>出版日期：1950.12</w:t>
      </w:r>
    </w:p>
    <w:p>
      <w:r>
        <w:t>总页数：33</w:t>
      </w:r>
    </w:p>
    <w:p>
      <w:r>
        <w:t>更多请访问教客网: www.jiaokey.com</w:t>
      </w:r>
    </w:p>
    <w:p>
      <w:r>
        <w:t>人民民主国家怎样解决民族问题 评论地址：https://www.jiaokey.com/book/detail/12349060.html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