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  从化“旅游立市”发展战略研究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  从化“旅游立市”发展战略研究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本书出售、求购地址：https://www.jiaokey.com/book/detail/12348433.html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关键词搜索：https://www.jiaokey.com/tag/迈向新世纪  从化“旅游立市”发展战略研究.html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