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书名：20岁以后成为魅力女王</w:t>
      </w:r>
    </w:p>
    <w:p>
      <w:r>
        <w:t>作者：耿慧芳著</w:t>
      </w:r>
    </w:p>
    <w:p>
      <w:r>
        <w:t>出版社：珠海：珠海出版社</w:t>
      </w:r>
    </w:p>
    <w:p>
      <w:r>
        <w:t>出版日期：2009.01</w:t>
      </w:r>
    </w:p>
    <w:p>
      <w:r>
        <w:t>总页数：204</w:t>
      </w:r>
    </w:p>
    <w:p>
      <w:r>
        <w:t>更多请访问教客网: www.jiaokey.com</w:t>
      </w:r>
    </w:p>
    <w:p>
      <w:r>
        <w:t>20岁以后成为魅力女王 评论地址：https://www.jiaokey.com/book/detail/12348361.html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