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质疑公民教育的准则</w:t>
      </w:r>
    </w:p>
    <w:p>
      <w:r>
        <w:rPr>
          <w:rFonts w:ascii="宋体" w:hAnsi="宋体" w:eastAsia="宋体"/>
          <w:sz w:val="24"/>
        </w:rPr>
        <w:t>（加）乔治·H.理查森，大卫·W.布莱兹主编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质疑公民教育的准则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（加）乔治·H.理查森，大卫·W.布莱兹主编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本书出售、求购地址：https://www.jiaokey.com/book/detail/12348028.html</w:t>
      </w:r>
    </w:p>
    <w:p>
      <w:r>
        <w:t>更多相关图书推荐：https://www.jiaokey.com</w:t>
      </w:r>
    </w:p>
    <w:p>
      <w:r>
        <w:t>（加）乔治·H.理查森，大卫·W.布莱兹主编 其他作品：https://www.jiaokey.com/tag/（加）乔治·H.理查森，大卫·W.布莱兹主编.html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关键词搜索：https://www.jiaokey.com/tag/质疑公民教育的准则.html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