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公私合营后企业改革基本知识课本  初稿</w:t>
      </w:r>
    </w:p>
    <w:p>
      <w:r>
        <w:rPr>
          <w:rFonts w:ascii="宋体" w:hAnsi="宋体" w:eastAsia="宋体"/>
          <w:sz w:val="24"/>
        </w:rPr>
        <w:t>学习杂志社编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公私合营后企业改革基本知识课本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学习杂志社编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学习杂志社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本书出售、求购地址：https://www.jiaokey.com/book/detail/12347089.html</w:t>
      </w:r>
    </w:p>
    <w:p>
      <w:r>
        <w:t>更多相关图书推荐：https://www.jiaokey.com</w:t>
      </w:r>
    </w:p>
    <w:p>
      <w:r>
        <w:t>学习杂志社编 其他作品：https://www.jiaokey.com/tag/学习杂志社编.html</w:t>
      </w:r>
    </w:p>
    <w:p>
      <w:r>
        <w:t>学习杂志社 出版图书：https://www.jiaokey.com/tag/学习杂志社.html</w:t>
      </w:r>
    </w:p>
    <w:p>
      <w:r>
        <w:t>关键词搜索：https://www.jiaokey.com/tag/公私合营后企业改革基本知识课本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