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书名：五色牡丹写意画法  红黄蓝白墨牡丹画法要诀</w:t>
      </w:r>
    </w:p>
    <w:p>
      <w:r>
        <w:t>作者：龚德龙著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总页数：50</w:t>
      </w:r>
    </w:p>
    <w:p>
      <w:r>
        <w:t>更多请访问教客网: www.jiaokey.com</w:t>
      </w:r>
    </w:p>
    <w:p>
      <w:r>
        <w:t>五色牡丹写意画法  红黄蓝白墨牡丹画法要诀 评论地址：https://www.jiaokey.com/book/detail/12346970.html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