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  综合卷</w:t>
      </w:r>
    </w:p>
    <w:p>
      <w:r>
        <w:rPr>
          <w:rFonts w:ascii="宋体" w:hAnsi="宋体" w:eastAsia="宋体"/>
          <w:sz w:val="24"/>
        </w:rPr>
        <w:t>王燕，管西亮，白旭旻主编；教育部教育发展研究中心，《中国民办教育》编委会编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王燕，管西亮，白旭旻主编；教育部教育发展研究中心，《中国民办教育》编委会编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本书出售、求购地址：https://www.jiaokey.com/book/detail/12346261.html</w:t>
      </w:r>
    </w:p>
    <w:p>
      <w:r>
        <w:t>更多相关图书推荐：https://www.jiaokey.com</w:t>
      </w:r>
    </w:p>
    <w:p>
      <w:r>
        <w:t>王燕，管西亮，白旭旻主编；教育部教育发展研究中心，《中国民办教育》编委会编 其他作品：https://www.jiaokey.com/tag/王燕，管西亮，白旭旻主编；教育部教育发展研究中心，《中国民办教育》编委会编.html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关键词搜索：https://www.jiaokey.com/tag/中国民办教育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