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GB/T27021-2007《合格评定  管理体系审核认证机构的要求》理解与实施</w:t>
      </w:r>
    </w:p>
    <w:p>
      <w:r>
        <w:rPr>
          <w:rFonts w:ascii="宋体" w:hAnsi="宋体" w:eastAsia="宋体"/>
          <w:sz w:val="24"/>
        </w:rPr>
        <w:t>全国认证认可标准化技术委员会编著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GB/T27021-2007《合格评定  管理体系审核认证机构的要求》理解与实施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全国认证认可标准化技术委员会编著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本书出售、求购地址：https://www.jiaokey.com/book/detail/12345594.html</w:t>
      </w:r>
    </w:p>
    <w:p>
      <w:r>
        <w:t>更多相关图书推荐：https://www.jiaokey.com</w:t>
      </w:r>
    </w:p>
    <w:p>
      <w:r>
        <w:t>全国认证认可标准化技术委员会编著 其他作品：https://www.jiaokey.com/tag/全国认证认可标准化技术委员会编著.html</w:t>
      </w:r>
    </w:p>
    <w:p>
      <w:r>
        <w:t>中国标准出版社 出版图书：https://www.jiaokey.com/tag/中国标准出版社.html</w:t>
      </w:r>
    </w:p>
    <w:p>
      <w:r>
        <w:t>关键词搜索：https://www.jiaokey.com/tag/GB/T27021-2007《合格评定  管理体系审核认证机构的要求》理解与实施.html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