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公法理论研究与公法教学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公法理论研究与公法教学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本书出售、求购地址：https://www.jiaokey.com/book/detail/12345353.html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关键词搜索：https://www.jiaokey.com/tag/公法理论研究与公法教学.html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