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从贫困地区到贫困人群：中国扶贫议程的演进  中国贫困和不平等问题评估  2009年3月</w:t>
      </w:r>
    </w:p>
    <w:p>
      <w:r>
        <w:rPr>
          <w:rFonts w:ascii="宋体" w:hAnsi="宋体" w:eastAsia="宋体"/>
          <w:sz w:val="24"/>
        </w:rPr>
        <w:t>世界银行，东亚及太平洋地区扶贫与经济管理局编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从贫困地区到贫困人群：中国扶贫议程的演进  中国贫困和不平等问题评估  2009年3月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世界银行，东亚及太平洋地区扶贫与经济管理局编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中国贫困和不平等问题评估编委会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本书出售、求购地址：https://www.jiaokey.com/book/detail/12345042.html</w:t>
      </w:r>
    </w:p>
    <w:p>
      <w:r>
        <w:t>更多相关图书推荐：https://www.jiaokey.com</w:t>
      </w:r>
    </w:p>
    <w:p>
      <w:r>
        <w:t>世界银行，东亚及太平洋地区扶贫与经济管理局编 其他作品：https://www.jiaokey.com/tag/世界银行，东亚及太平洋地区扶贫与经济管理局编.html</w:t>
      </w:r>
    </w:p>
    <w:p>
      <w:r>
        <w:t>中国贫困和不平等问题评估编委会 出版图书：https://www.jiaokey.com/tag/中国贫困和不平等问题评估编委会.html</w:t>
      </w:r>
    </w:p>
    <w:p>
      <w:r>
        <w:t>关键词搜索：https://www.jiaokey.com/tag/从贫困地区到贫困人群：中国扶贫议程的演进  中国贫困和不平等问题评估  2009年3月.html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